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37DD7" w14:textId="26C060C4" w:rsidR="003C5AC2" w:rsidRDefault="0000000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GK 6220.</w:t>
      </w:r>
      <w:r w:rsidR="008A6CB7">
        <w:rPr>
          <w:sz w:val="22"/>
          <w:szCs w:val="22"/>
        </w:rPr>
        <w:t>8</w:t>
      </w:r>
      <w:r>
        <w:rPr>
          <w:sz w:val="22"/>
          <w:szCs w:val="22"/>
        </w:rPr>
        <w:t>.202</w:t>
      </w:r>
      <w:r w:rsidR="00956E3C">
        <w:rPr>
          <w:sz w:val="22"/>
          <w:szCs w:val="22"/>
        </w:rPr>
        <w:t>3</w:t>
      </w:r>
      <w:r w:rsidR="00865EFF">
        <w:rPr>
          <w:sz w:val="22"/>
          <w:szCs w:val="22"/>
        </w:rPr>
        <w:t>.1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Koźmin Wlkp. </w:t>
      </w:r>
      <w:r w:rsidR="008A6CB7">
        <w:rPr>
          <w:sz w:val="22"/>
          <w:szCs w:val="22"/>
        </w:rPr>
        <w:t xml:space="preserve">19 maja </w:t>
      </w:r>
      <w:r>
        <w:rPr>
          <w:sz w:val="22"/>
          <w:szCs w:val="22"/>
        </w:rPr>
        <w:t>202</w:t>
      </w:r>
      <w:r w:rsidR="00A137F8">
        <w:rPr>
          <w:sz w:val="22"/>
          <w:szCs w:val="22"/>
        </w:rPr>
        <w:t>3</w:t>
      </w:r>
      <w:r>
        <w:rPr>
          <w:sz w:val="22"/>
          <w:szCs w:val="22"/>
        </w:rPr>
        <w:t>r.</w:t>
      </w:r>
    </w:p>
    <w:p w14:paraId="3AFF8F8D" w14:textId="77777777" w:rsidR="003C5AC2" w:rsidRDefault="003C5AC2">
      <w:pPr>
        <w:spacing w:line="360" w:lineRule="auto"/>
        <w:ind w:left="5664"/>
        <w:rPr>
          <w:sz w:val="22"/>
          <w:szCs w:val="22"/>
        </w:rPr>
      </w:pPr>
    </w:p>
    <w:p w14:paraId="7932E405" w14:textId="77777777" w:rsidR="003C5AC2" w:rsidRDefault="003C5AC2">
      <w:pPr>
        <w:spacing w:line="360" w:lineRule="auto"/>
        <w:jc w:val="center"/>
        <w:rPr>
          <w:b/>
          <w:bCs/>
          <w:sz w:val="22"/>
          <w:szCs w:val="22"/>
        </w:rPr>
      </w:pPr>
    </w:p>
    <w:p w14:paraId="30627ED1" w14:textId="77777777" w:rsidR="003C5AC2" w:rsidRDefault="003C5AC2">
      <w:pPr>
        <w:spacing w:line="360" w:lineRule="auto"/>
        <w:jc w:val="center"/>
        <w:rPr>
          <w:b/>
          <w:bCs/>
          <w:sz w:val="22"/>
          <w:szCs w:val="22"/>
        </w:rPr>
      </w:pPr>
    </w:p>
    <w:p w14:paraId="4DA7DA16" w14:textId="77777777" w:rsidR="003C5AC2" w:rsidRDefault="0000000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OBWIESZCZENIE</w:t>
      </w:r>
    </w:p>
    <w:p w14:paraId="3B6666BE" w14:textId="77777777" w:rsidR="003C5AC2" w:rsidRDefault="00000000">
      <w:pPr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 wszczęciu postępowania administracyjnego</w:t>
      </w:r>
      <w:r>
        <w:rPr>
          <w:b/>
          <w:bCs/>
          <w:sz w:val="22"/>
          <w:szCs w:val="22"/>
        </w:rPr>
        <w:tab/>
      </w:r>
    </w:p>
    <w:p w14:paraId="62805E50" w14:textId="77777777" w:rsidR="003C5AC2" w:rsidRDefault="003C5AC2">
      <w:pPr>
        <w:spacing w:line="360" w:lineRule="auto"/>
        <w:jc w:val="center"/>
        <w:rPr>
          <w:sz w:val="22"/>
          <w:szCs w:val="22"/>
        </w:rPr>
      </w:pPr>
    </w:p>
    <w:p w14:paraId="71AF145A" w14:textId="318F3900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Na podstawie art. 61 § 4 ustawy z dnia 14 czerwca 1960r. Kodeks postępowania administracyjnego (Dz. U. z 202</w:t>
      </w:r>
      <w:r w:rsidR="002C62AF">
        <w:rPr>
          <w:sz w:val="22"/>
          <w:szCs w:val="22"/>
        </w:rPr>
        <w:t>3</w:t>
      </w:r>
      <w:r>
        <w:rPr>
          <w:sz w:val="22"/>
          <w:szCs w:val="22"/>
        </w:rPr>
        <w:t xml:space="preserve">r. poz. </w:t>
      </w:r>
      <w:r w:rsidR="002C62AF">
        <w:rPr>
          <w:sz w:val="22"/>
          <w:szCs w:val="22"/>
        </w:rPr>
        <w:t>775</w:t>
      </w:r>
      <w:r>
        <w:rPr>
          <w:sz w:val="22"/>
          <w:szCs w:val="22"/>
        </w:rPr>
        <w:t xml:space="preserve"> ze zm.) zawiadamiam o wszczęciu na wnios</w:t>
      </w:r>
      <w:r w:rsidR="008A6CB7">
        <w:rPr>
          <w:sz w:val="22"/>
          <w:szCs w:val="22"/>
        </w:rPr>
        <w:t xml:space="preserve">ek </w:t>
      </w:r>
      <w:r w:rsidR="002D7C0C">
        <w:rPr>
          <w:sz w:val="22"/>
          <w:szCs w:val="22"/>
        </w:rPr>
        <w:t xml:space="preserve"> </w:t>
      </w:r>
      <w:r w:rsidR="008A6CB7">
        <w:rPr>
          <w:sz w:val="22"/>
          <w:szCs w:val="22"/>
        </w:rPr>
        <w:t xml:space="preserve">Ilony Nowak – Szymury, Marka Nowaka </w:t>
      </w:r>
      <w:r>
        <w:rPr>
          <w:sz w:val="22"/>
          <w:szCs w:val="22"/>
        </w:rPr>
        <w:t xml:space="preserve">postępowania w sprawie wydania decyzji o środowiskowych uwarunkowaniach zgody na realizację przedsięwzięcia polegającego na </w:t>
      </w:r>
      <w:bookmarkStart w:id="0" w:name="_Hlk135398865"/>
      <w:r w:rsidR="008A6CB7">
        <w:rPr>
          <w:sz w:val="22"/>
          <w:szCs w:val="22"/>
        </w:rPr>
        <w:t>budowie obory na dz. nr 91/2, 95 obręb Cegielnia.</w:t>
      </w:r>
    </w:p>
    <w:bookmarkEnd w:id="0"/>
    <w:p w14:paraId="64ACB31C" w14:textId="77777777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Celem postępowania w sprawie oceny oddziaływania na środowisko powyższego przedsięwzięcia jest określenie, analiza oraz ocena bezpośredniego i pośredniego wpływu przedsięwzięcia, m in. na środowisko oraz warunki zdrowia i życia ludzi.</w:t>
      </w:r>
    </w:p>
    <w:p w14:paraId="50602119" w14:textId="77777777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Informuję Pan-a/</w:t>
      </w:r>
      <w:proofErr w:type="spellStart"/>
      <w:r>
        <w:rPr>
          <w:sz w:val="22"/>
          <w:szCs w:val="22"/>
        </w:rPr>
        <w:t>ią</w:t>
      </w:r>
      <w:proofErr w:type="spellEnd"/>
      <w:r>
        <w:rPr>
          <w:sz w:val="22"/>
          <w:szCs w:val="22"/>
        </w:rPr>
        <w:t xml:space="preserve"> o uprawnieniach strony tego postępowania wynikających z art. 10 </w:t>
      </w:r>
      <w:proofErr w:type="spellStart"/>
      <w:r>
        <w:rPr>
          <w:sz w:val="22"/>
          <w:szCs w:val="22"/>
        </w:rPr>
        <w:t>k.p.a</w:t>
      </w:r>
      <w:proofErr w:type="spellEnd"/>
      <w:r>
        <w:rPr>
          <w:sz w:val="22"/>
          <w:szCs w:val="22"/>
        </w:rPr>
        <w:t xml:space="preserve">, polegających na prawie do czynnego udziału w każdym stadium, w tym o prawie do przeglądania akt sprawy, uzyskania wyjaśnień oraz składania wniosków w postępowaniu dowodowym. </w:t>
      </w:r>
    </w:p>
    <w:p w14:paraId="12E29374" w14:textId="661075D9" w:rsidR="003C5AC2" w:rsidRDefault="000000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Z dokumentacją w powyższej sprawie można zapoznać się w siedzibie Urzędu Miasta              i</w:t>
      </w:r>
      <w:r w:rsidR="00956E3C">
        <w:rPr>
          <w:sz w:val="22"/>
          <w:szCs w:val="22"/>
        </w:rPr>
        <w:t> </w:t>
      </w:r>
      <w:r>
        <w:rPr>
          <w:sz w:val="22"/>
          <w:szCs w:val="22"/>
        </w:rPr>
        <w:t>Gminy Koźmin Wlkp. pok. nr 5.</w:t>
      </w:r>
    </w:p>
    <w:p w14:paraId="193F74AD" w14:textId="77777777" w:rsidR="003C5AC2" w:rsidRDefault="00000000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przepisem art. 64 ust. 1 pkt. 1, 2 i 4 ustawy z dnia 3 października 2008r. o udostępnianiu informacji o środowisku i jego ochronie, udziale społeczeństwa w ochronie środowiska oraz o ocenach oddziaływania na środowisko (Dz. U. z 2022r. poz. 1029 ze zm.) postanowienie o obowiązku przeprowadzenia oceny oddziaływania przedsięwzięcia na środowisko wydaje się po zasięgnięciu opinii Regionalnego Dyrektora Ochrony Środowiska, Państwowego Powiatowego Inspektora Sanitarnego oraz Dyrektora Zarządu  Zlewni Wód Polskich.</w:t>
      </w:r>
    </w:p>
    <w:p w14:paraId="326BD8C8" w14:textId="77777777" w:rsidR="003C5AC2" w:rsidRDefault="00000000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Wobec powyższego rozstrzygnięcie sprawy nastąpi niezwłocznie po uzyskaniu wymaganych  opinii pomocniczych.</w:t>
      </w:r>
    </w:p>
    <w:p w14:paraId="6E683284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2E66E532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3C7370BA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33B866F0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4451D716" w14:textId="77777777" w:rsidR="003C5AC2" w:rsidRDefault="003C5AC2">
      <w:pPr>
        <w:spacing w:line="360" w:lineRule="auto"/>
        <w:jc w:val="both"/>
        <w:rPr>
          <w:sz w:val="22"/>
          <w:szCs w:val="22"/>
        </w:rPr>
      </w:pPr>
    </w:p>
    <w:p w14:paraId="12B52EED" w14:textId="77777777" w:rsidR="003C5AC2" w:rsidRDefault="003C5AC2">
      <w:pPr>
        <w:spacing w:line="360" w:lineRule="auto"/>
        <w:ind w:firstLine="708"/>
        <w:jc w:val="both"/>
        <w:rPr>
          <w:sz w:val="22"/>
          <w:szCs w:val="22"/>
        </w:rPr>
      </w:pPr>
    </w:p>
    <w:p w14:paraId="4BD5FBF6" w14:textId="77777777" w:rsidR="003C5AC2" w:rsidRDefault="003C5AC2">
      <w:pPr>
        <w:spacing w:line="360" w:lineRule="auto"/>
        <w:ind w:firstLine="708"/>
        <w:jc w:val="both"/>
        <w:rPr>
          <w:sz w:val="18"/>
          <w:szCs w:val="18"/>
        </w:rPr>
      </w:pPr>
    </w:p>
    <w:p w14:paraId="6B2FD93E" w14:textId="77777777" w:rsidR="003C5AC2" w:rsidRDefault="00000000">
      <w:p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>Otrzymują:</w:t>
      </w:r>
    </w:p>
    <w:p w14:paraId="25AE074D" w14:textId="3CCDE6E9" w:rsidR="003C5AC2" w:rsidRDefault="008A6CB7">
      <w:pPr>
        <w:numPr>
          <w:ilvl w:val="0"/>
          <w:numId w:val="2"/>
        </w:num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>Ilona Nowak-Szymura</w:t>
      </w:r>
    </w:p>
    <w:p w14:paraId="3C41A1FE" w14:textId="52C61100" w:rsidR="008A6CB7" w:rsidRDefault="008A6CB7">
      <w:pPr>
        <w:numPr>
          <w:ilvl w:val="0"/>
          <w:numId w:val="2"/>
        </w:num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>Marek Nowak</w:t>
      </w:r>
    </w:p>
    <w:p w14:paraId="205ADE7B" w14:textId="77777777" w:rsidR="003C5AC2" w:rsidRDefault="00000000">
      <w:pPr>
        <w:numPr>
          <w:ilvl w:val="0"/>
          <w:numId w:val="2"/>
        </w:numPr>
        <w:spacing w:line="100" w:lineRule="atLeas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Strony postępowania zgodnie  z art. 49 </w:t>
      </w:r>
      <w:proofErr w:type="spellStart"/>
      <w:r>
        <w:rPr>
          <w:sz w:val="18"/>
          <w:szCs w:val="18"/>
        </w:rPr>
        <w:t>k.p.a</w:t>
      </w:r>
      <w:proofErr w:type="spellEnd"/>
    </w:p>
    <w:p w14:paraId="5915CF6D" w14:textId="77777777" w:rsidR="003C5AC2" w:rsidRDefault="00000000">
      <w:pPr>
        <w:numPr>
          <w:ilvl w:val="0"/>
          <w:numId w:val="2"/>
        </w:numPr>
        <w:spacing w:line="100" w:lineRule="atLeast"/>
        <w:jc w:val="both"/>
        <w:rPr>
          <w:sz w:val="21"/>
          <w:szCs w:val="21"/>
        </w:rPr>
      </w:pPr>
      <w:r>
        <w:rPr>
          <w:sz w:val="18"/>
          <w:szCs w:val="18"/>
        </w:rPr>
        <w:t>a/a</w:t>
      </w:r>
    </w:p>
    <w:p w14:paraId="34C37206" w14:textId="77777777" w:rsidR="007A088B" w:rsidRDefault="007A088B">
      <w:pPr>
        <w:spacing w:line="100" w:lineRule="atLeast"/>
        <w:jc w:val="both"/>
        <w:rPr>
          <w:sz w:val="21"/>
          <w:szCs w:val="21"/>
        </w:rPr>
      </w:pPr>
    </w:p>
    <w:sectPr w:rsidR="007A088B">
      <w:pgSz w:w="11906" w:h="16838"/>
      <w:pgMar w:top="851" w:right="1417" w:bottom="70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77868894">
    <w:abstractNumId w:val="0"/>
  </w:num>
  <w:num w:numId="2" w16cid:durableId="318964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81E"/>
    <w:rsid w:val="0025749E"/>
    <w:rsid w:val="0026370F"/>
    <w:rsid w:val="002C1D7B"/>
    <w:rsid w:val="002C62AF"/>
    <w:rsid w:val="002D7C0C"/>
    <w:rsid w:val="00362CDF"/>
    <w:rsid w:val="003C5AC2"/>
    <w:rsid w:val="00622236"/>
    <w:rsid w:val="006C62E1"/>
    <w:rsid w:val="007A088B"/>
    <w:rsid w:val="00845CBC"/>
    <w:rsid w:val="00865EFF"/>
    <w:rsid w:val="008A6CB7"/>
    <w:rsid w:val="008F6213"/>
    <w:rsid w:val="00956E3C"/>
    <w:rsid w:val="00A137F8"/>
    <w:rsid w:val="00AB7A6A"/>
    <w:rsid w:val="00B0481E"/>
    <w:rsid w:val="00C3757F"/>
    <w:rsid w:val="00E76BCF"/>
    <w:rsid w:val="00F8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AF9012"/>
  <w15:chartTrackingRefBased/>
  <w15:docId w15:val="{987902D0-B9F5-48E6-B789-94C80CCA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3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Okręgowy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Okręgowy</dc:title>
  <dc:subject/>
  <dc:creator>Maciej Woźny</dc:creator>
  <cp:keywords/>
  <cp:lastModifiedBy>maciejw</cp:lastModifiedBy>
  <cp:revision>4</cp:revision>
  <cp:lastPrinted>2023-05-19T13:22:00Z</cp:lastPrinted>
  <dcterms:created xsi:type="dcterms:W3CDTF">2023-05-19T12:21:00Z</dcterms:created>
  <dcterms:modified xsi:type="dcterms:W3CDTF">2023-05-19T13:53:00Z</dcterms:modified>
</cp:coreProperties>
</file>